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33" w:rsidRPr="003B2A35" w:rsidRDefault="00780E33" w:rsidP="00780E3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B2A35">
        <w:rPr>
          <w:rStyle w:val="a4"/>
          <w:color w:val="000000"/>
        </w:rPr>
        <w:t>На сайте ФИПИ размещены утвержденные демоверсии, спецификации, кодификаторы ОГЭ 2016 года.</w:t>
      </w:r>
    </w:p>
    <w:tbl>
      <w:tblPr>
        <w:tblW w:w="10632" w:type="dxa"/>
        <w:tblCellSpacing w:w="0" w:type="dxa"/>
        <w:tblInd w:w="-56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32"/>
      </w:tblGrid>
      <w:tr w:rsidR="00780E33" w:rsidRPr="003B2A35" w:rsidTr="00C8520F">
        <w:trPr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E33" w:rsidRPr="003B2A35" w:rsidRDefault="00780E33" w:rsidP="00C85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по заполнению бланков № 1 и № 2</w:t>
            </w:r>
            <w:bookmarkEnd w:id="0"/>
          </w:p>
        </w:tc>
      </w:tr>
      <w:tr w:rsidR="00780E33" w:rsidRPr="003B2A35" w:rsidTr="00C8520F">
        <w:trPr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правила заполнения бланков ГИА-9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ГИА-9 заполняются только </w:t>
            </w:r>
            <w:proofErr w:type="spellStart"/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гелевой</w:t>
            </w:r>
            <w:proofErr w:type="spellEnd"/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капиллярной ручкой с черными яркими чернилами</w:t>
            </w: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допускается использование карандаша или ручки иного цвета. Если ручка не соответствует данным требованиям, то бланки данного участника экзамена не могут быть обработаны корректно, а апелляция по данной работе будет отклонена из-за невыполнения инструктивных документов.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 ГИА-9 должен изображать каждую цифру, букву, знак или символ во всех заполняемых полях бланка №1 и регистрационной части бланка №2, тщательно копируя их написание из верхней части бланка №1 с образцами написания символов. Небрежное написание символов может привести к тому, что при автоматизированной обработке символ может быть распознан неправильно.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поле в бланках заполняется, начиная с первой позиции (в том числе и поля для занесения фамилии, имени и отчества участника экзамена).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участник ГИА-9 не имеет информации для заполнения поля, он должен оставить его пустым (не делая прочерков или других пометок).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b/>
                <w:bCs/>
                <w:color w:val="FF0080"/>
                <w:sz w:val="24"/>
                <w:szCs w:val="24"/>
                <w:lang w:eastAsia="ru-RU"/>
              </w:rPr>
              <w:t>Категорически запрещается: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делать в полях и вне полей бланков какие-либо записи и пометки, не относящиеся к содержанию полей;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использовать для заполнения бланков цветные ручки, карандаши (даже для черновых записей на бланках), средства для исправления информации, внесенной в бланки, в том числе использовать корректирующий карандаш, штрих и др.;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 бланке №2 делать пометки, содержащие информацию о личности участника экзамена.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0E33" w:rsidRPr="003B2A35" w:rsidRDefault="00780E33" w:rsidP="00C8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Помните, что </w:t>
            </w:r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 записи ответов необходимо строго следовать инструкциям по выполнению всей работы, группы заданий или отдельного задания, указанным в тексте варианта контрольного измерительного материала (далее - КИМ). </w:t>
            </w: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Обращайте внимание на символы, которые должны быть использованы для записи ответа на вопрос (цифра, число, буква или последовательность букв, слово или словосочетание и т.п.). Неверная форма записи ответа распознается как неверный ответ. Обратите особое внимание на задания, в которых требуется установить соответствие между различными параметрами. Если вы не знаете (не уверены) в позиции, находящейся в начале или в центре последовательности, не пропускайте ее в записи ответа, а поставьте на это место 0 (ноль) или любую цифру (букву), чтобы избежать смещения (нарушения) последовательности в ответе.</w:t>
            </w:r>
          </w:p>
        </w:tc>
      </w:tr>
    </w:tbl>
    <w:p w:rsidR="006F3A18" w:rsidRDefault="006F3A18"/>
    <w:sectPr w:rsidR="006F3A18" w:rsidSect="00780E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A6"/>
    <w:rsid w:val="006F3A18"/>
    <w:rsid w:val="00780E33"/>
    <w:rsid w:val="00E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E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2016-02-10T13:46:00Z</dcterms:created>
  <dcterms:modified xsi:type="dcterms:W3CDTF">2016-02-10T13:46:00Z</dcterms:modified>
</cp:coreProperties>
</file>